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6B" w:rsidRPr="00807C8D" w:rsidRDefault="00387E6B" w:rsidP="00387E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7C8D">
        <w:rPr>
          <w:rFonts w:ascii="Arial" w:hAnsi="Arial" w:cs="Arial"/>
          <w:b/>
          <w:sz w:val="28"/>
          <w:szCs w:val="28"/>
          <w:lang w:val="en-US"/>
        </w:rPr>
        <w:t>XXXI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807C8D">
        <w:rPr>
          <w:rFonts w:ascii="Arial" w:hAnsi="Arial" w:cs="Arial"/>
          <w:b/>
          <w:sz w:val="28"/>
          <w:szCs w:val="28"/>
        </w:rPr>
        <w:t xml:space="preserve"> Уральская конференция</w:t>
      </w:r>
      <w:r w:rsidRPr="005331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 международным участием</w:t>
      </w:r>
    </w:p>
    <w:p w:rsidR="00387E6B" w:rsidRPr="00807C8D" w:rsidRDefault="00387E6B" w:rsidP="00387E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«ФИЗИЧЕСКИЕ МЕТОДЫ </w:t>
      </w:r>
      <w:r w:rsidRPr="00807C8D">
        <w:rPr>
          <w:rFonts w:ascii="Arial" w:hAnsi="Arial" w:cs="Arial"/>
          <w:b/>
          <w:sz w:val="28"/>
          <w:szCs w:val="28"/>
        </w:rPr>
        <w:t>НЕРАЗРУШАЮЩЕГО КОНТРОЛЯ</w:t>
      </w:r>
    </w:p>
    <w:p w:rsidR="00387E6B" w:rsidRDefault="00387E6B" w:rsidP="00387E6B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807C8D">
        <w:rPr>
          <w:rFonts w:ascii="Arial" w:hAnsi="Arial" w:cs="Arial"/>
          <w:b/>
          <w:sz w:val="28"/>
          <w:szCs w:val="28"/>
        </w:rPr>
        <w:t xml:space="preserve"> (ЯНУСОВСКИЕ ЧТЕНИЯ</w:t>
      </w:r>
      <w:r w:rsidRPr="00807C8D">
        <w:rPr>
          <w:rFonts w:ascii="Arial" w:hAnsi="Arial" w:cs="Arial"/>
          <w:sz w:val="28"/>
          <w:szCs w:val="28"/>
        </w:rPr>
        <w:t>)»</w:t>
      </w:r>
    </w:p>
    <w:p w:rsidR="00387E6B" w:rsidRDefault="00387E6B" w:rsidP="00387E6B">
      <w:pPr>
        <w:spacing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март 2021</w:t>
      </w:r>
      <w:r w:rsidRPr="00AB1BC6">
        <w:rPr>
          <w:rFonts w:ascii="Times New Roman" w:hAnsi="Times New Roman"/>
          <w:noProof/>
          <w:sz w:val="28"/>
          <w:szCs w:val="28"/>
        </w:rPr>
        <w:t xml:space="preserve"> г.</w:t>
      </w:r>
    </w:p>
    <w:p w:rsidR="00387E6B" w:rsidRPr="005D2C6F" w:rsidRDefault="00387E6B" w:rsidP="00387E6B">
      <w:pPr>
        <w:spacing w:after="0" w:line="240" w:lineRule="auto"/>
        <w:rPr>
          <w:noProof/>
          <w:sz w:val="16"/>
          <w:szCs w:val="16"/>
        </w:rPr>
      </w:pPr>
    </w:p>
    <w:p w:rsidR="00387E6B" w:rsidRDefault="00387E6B" w:rsidP="00387E6B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3735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6B" w:rsidRPr="007E43F3" w:rsidRDefault="00387E6B" w:rsidP="00387E6B">
      <w:pPr>
        <w:spacing w:after="0" w:line="240" w:lineRule="auto"/>
        <w:rPr>
          <w:noProof/>
          <w:lang w:val="en-US"/>
        </w:rPr>
      </w:pPr>
    </w:p>
    <w:p w:rsidR="00387E6B" w:rsidRPr="005D2C6F" w:rsidRDefault="00387E6B" w:rsidP="00387E6B">
      <w:pPr>
        <w:spacing w:after="120" w:line="240" w:lineRule="auto"/>
        <w:rPr>
          <w:b/>
          <w:bCs/>
          <w:noProof/>
          <w:sz w:val="24"/>
          <w:szCs w:val="24"/>
        </w:rPr>
      </w:pPr>
      <w:r w:rsidRPr="005D2C6F">
        <w:rPr>
          <w:b/>
          <w:bCs/>
          <w:noProof/>
          <w:sz w:val="24"/>
          <w:szCs w:val="24"/>
        </w:rPr>
        <w:t xml:space="preserve"> Партнеры</w:t>
      </w:r>
    </w:p>
    <w:p w:rsidR="00387E6B" w:rsidRDefault="00387E6B" w:rsidP="00387E6B">
      <w:pPr>
        <w:spacing w:after="0" w:line="240" w:lineRule="auto"/>
        <w:rPr>
          <w:noProof/>
        </w:rPr>
      </w:pPr>
      <w:r w:rsidRPr="007E43F3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147445" cy="1147445"/>
            <wp:effectExtent l="19050" t="0" r="0" b="0"/>
            <wp:docPr id="2" name="Рисунок 3" descr="C:\Конференции 2020\Уральская конференция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Конференции 2020\Уральская конференция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0950" cy="1095375"/>
            <wp:effectExtent l="0" t="0" r="0" b="0"/>
            <wp:docPr id="3" name="Рисунок 5" descr="C:\Конференции 2020\Уральская конференция\300-150-logo-uro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Конференции 2020\Уральская конференция\300-150-logo-uror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18" r="2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0760" cy="1138555"/>
            <wp:effectExtent l="19050" t="0" r="8890" b="0"/>
            <wp:docPr id="4" name="Рисунок 7" descr="C:\Конференции 2020\Уральская конференция\Таблица заказчики_html_1de1bf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Конференции 2020\Уральская конференция\Таблица заказчики_html_1de1bfb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3F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75485" cy="1035050"/>
            <wp:effectExtent l="19050" t="0" r="5715" b="0"/>
            <wp:docPr id="5" name="Рисунок 2" descr="http://hist.igni.urfu.ru/news/my_img/1912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ist.igni.urfu.ru/news/my_img/19126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6B" w:rsidRDefault="00387E6B" w:rsidP="00387E6B">
      <w:pPr>
        <w:spacing w:after="0" w:line="240" w:lineRule="auto"/>
        <w:rPr>
          <w:noProof/>
        </w:rPr>
      </w:pPr>
    </w:p>
    <w:p w:rsidR="00387E6B" w:rsidRPr="005D2C6F" w:rsidRDefault="00387E6B" w:rsidP="00387E6B">
      <w:pPr>
        <w:spacing w:after="120" w:line="240" w:lineRule="auto"/>
        <w:jc w:val="center"/>
        <w:rPr>
          <w:b/>
          <w:bCs/>
          <w:noProof/>
        </w:rPr>
      </w:pPr>
      <w:r w:rsidRPr="005D2C6F">
        <w:rPr>
          <w:b/>
          <w:bCs/>
          <w:noProof/>
        </w:rPr>
        <w:t xml:space="preserve">Информационная поддержка: </w:t>
      </w:r>
      <w:r w:rsidRPr="005D2C6F">
        <w:t>журналы «Дефектоскопия/</w:t>
      </w:r>
      <w:r w:rsidRPr="005D2C6F">
        <w:rPr>
          <w:lang w:val="en-US"/>
        </w:rPr>
        <w:t>Russian</w:t>
      </w:r>
      <w:r w:rsidRPr="005D2C6F">
        <w:t xml:space="preserve"> </w:t>
      </w:r>
      <w:r w:rsidRPr="005D2C6F">
        <w:rPr>
          <w:lang w:val="en-US"/>
        </w:rPr>
        <w:t>Journal</w:t>
      </w:r>
      <w:r w:rsidRPr="005D2C6F">
        <w:t xml:space="preserve"> </w:t>
      </w:r>
      <w:r w:rsidRPr="005D2C6F">
        <w:rPr>
          <w:lang w:val="en-US"/>
        </w:rPr>
        <w:t>of</w:t>
      </w:r>
      <w:r w:rsidRPr="005D2C6F">
        <w:t xml:space="preserve"> </w:t>
      </w:r>
      <w:r w:rsidRPr="005D2C6F">
        <w:rPr>
          <w:lang w:val="en-US"/>
        </w:rPr>
        <w:t>Nondestructive</w:t>
      </w:r>
      <w:r w:rsidRPr="005D2C6F">
        <w:t xml:space="preserve"> </w:t>
      </w:r>
      <w:r w:rsidRPr="005D2C6F">
        <w:rPr>
          <w:lang w:val="en-US"/>
        </w:rPr>
        <w:t>Testing</w:t>
      </w:r>
      <w:r w:rsidRPr="005D2C6F">
        <w:t>»</w:t>
      </w:r>
      <w:r>
        <w:t>,</w:t>
      </w:r>
      <w:r w:rsidRPr="005D2C6F">
        <w:t xml:space="preserve"> «Сварка и диагностика»</w:t>
      </w:r>
      <w:r>
        <w:t>, «В мире неразрушающего контроля»</w:t>
      </w:r>
      <w:r w:rsidRPr="005D2C6F">
        <w:t>.</w:t>
      </w:r>
    </w:p>
    <w:p w:rsidR="00387E6B" w:rsidRPr="007E43F3" w:rsidRDefault="00387E6B" w:rsidP="00387E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14400" cy="1138555"/>
            <wp:effectExtent l="19050" t="19050" r="19050" b="23495"/>
            <wp:docPr id="6" name="Рисунок 6" descr="8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6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8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E43F3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36930" cy="1147445"/>
            <wp:effectExtent l="19050" t="0" r="1270" b="0"/>
            <wp:docPr id="7" name="Рисунок 7" descr="С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3F3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828040" cy="1147445"/>
            <wp:effectExtent l="19050" t="0" r="0" b="0"/>
            <wp:docPr id="8" name="Рисунок 8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6B" w:rsidRDefault="00387E6B" w:rsidP="00387E6B">
      <w:pPr>
        <w:spacing w:after="12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387E6B" w:rsidRPr="004406D9" w:rsidRDefault="00387E6B" w:rsidP="00387E6B">
      <w:pPr>
        <w:spacing w:after="120" w:line="240" w:lineRule="auto"/>
        <w:jc w:val="center"/>
        <w:rPr>
          <w:rFonts w:ascii="Century Gothic" w:hAnsi="Century Gothic"/>
          <w:b/>
          <w:caps/>
          <w:sz w:val="21"/>
          <w:szCs w:val="21"/>
        </w:rPr>
      </w:pPr>
      <w:r w:rsidRPr="004406D9">
        <w:rPr>
          <w:rFonts w:ascii="Century Gothic" w:hAnsi="Century Gothic"/>
          <w:b/>
          <w:caps/>
          <w:sz w:val="21"/>
          <w:szCs w:val="21"/>
        </w:rPr>
        <w:t>Уважаемые коллеги!</w:t>
      </w:r>
    </w:p>
    <w:p w:rsidR="00387E6B" w:rsidRPr="007A3D4B" w:rsidRDefault="00387E6B" w:rsidP="00387E6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Информируем о переносе сроков проведения научной </w:t>
      </w:r>
      <w:r w:rsidRPr="003C2043">
        <w:rPr>
          <w:rFonts w:ascii="Century Gothic" w:hAnsi="Century Gothic"/>
          <w:b/>
          <w:sz w:val="20"/>
          <w:szCs w:val="20"/>
        </w:rPr>
        <w:t>конференции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C2043">
        <w:rPr>
          <w:rFonts w:ascii="Century Gothic" w:hAnsi="Century Gothic"/>
          <w:b/>
          <w:sz w:val="20"/>
          <w:szCs w:val="20"/>
        </w:rPr>
        <w:t>на март 202</w:t>
      </w:r>
      <w:r>
        <w:rPr>
          <w:rFonts w:ascii="Century Gothic" w:hAnsi="Century Gothic"/>
          <w:b/>
          <w:sz w:val="20"/>
          <w:szCs w:val="20"/>
        </w:rPr>
        <w:t>1 г</w:t>
      </w:r>
      <w:r w:rsidRPr="003C2043">
        <w:rPr>
          <w:rFonts w:ascii="Century Gothic" w:hAnsi="Century Gothic"/>
          <w:b/>
          <w:sz w:val="20"/>
          <w:szCs w:val="20"/>
        </w:rPr>
        <w:t>.</w:t>
      </w:r>
      <w:r w:rsidRPr="00323BB1">
        <w:t xml:space="preserve"> </w:t>
      </w:r>
      <w:r>
        <w:br/>
      </w:r>
      <w:r>
        <w:rPr>
          <w:rFonts w:ascii="Century Gothic" w:hAnsi="Century Gothic"/>
          <w:b/>
          <w:sz w:val="20"/>
          <w:szCs w:val="20"/>
        </w:rPr>
        <w:t>в</w:t>
      </w:r>
      <w:r w:rsidRPr="00323BB1">
        <w:rPr>
          <w:rFonts w:ascii="Century Gothic" w:hAnsi="Century Gothic"/>
          <w:b/>
          <w:sz w:val="20"/>
          <w:szCs w:val="20"/>
        </w:rPr>
        <w:t xml:space="preserve"> связи со </w:t>
      </w:r>
      <w:r w:rsidRPr="007A3D4B">
        <w:rPr>
          <w:rFonts w:ascii="Century Gothic" w:hAnsi="Century Gothic"/>
          <w:b/>
          <w:sz w:val="20"/>
          <w:szCs w:val="20"/>
        </w:rPr>
        <w:t xml:space="preserve">сложившейся эпидемиологической ситуацией, </w:t>
      </w:r>
    </w:p>
    <w:p w:rsidR="00387E6B" w:rsidRPr="003A188C" w:rsidRDefault="00387E6B" w:rsidP="00387E6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A3D4B">
        <w:rPr>
          <w:rFonts w:ascii="Century Gothic" w:hAnsi="Century Gothic"/>
          <w:b/>
          <w:sz w:val="20"/>
          <w:szCs w:val="20"/>
        </w:rPr>
        <w:t xml:space="preserve">молодежная школа </w:t>
      </w:r>
      <w:r w:rsidRPr="00F12DA1">
        <w:rPr>
          <w:rFonts w:ascii="Century Gothic" w:hAnsi="Century Gothic"/>
          <w:b/>
          <w:sz w:val="20"/>
          <w:szCs w:val="20"/>
        </w:rPr>
        <w:t>пройдет 2</w:t>
      </w:r>
      <w:r w:rsidR="007A3D4B" w:rsidRPr="00F12DA1">
        <w:rPr>
          <w:rFonts w:ascii="Century Gothic" w:hAnsi="Century Gothic"/>
          <w:b/>
          <w:sz w:val="20"/>
          <w:szCs w:val="20"/>
        </w:rPr>
        <w:t>4</w:t>
      </w:r>
      <w:r w:rsidRPr="003C2043">
        <w:rPr>
          <w:rFonts w:ascii="Century Gothic" w:hAnsi="Century Gothic"/>
          <w:b/>
          <w:sz w:val="20"/>
          <w:szCs w:val="20"/>
        </w:rPr>
        <w:t xml:space="preserve"> ноября</w:t>
      </w:r>
      <w:r>
        <w:rPr>
          <w:rFonts w:ascii="Century Gothic" w:hAnsi="Century Gothic"/>
          <w:b/>
          <w:sz w:val="20"/>
          <w:szCs w:val="20"/>
        </w:rPr>
        <w:t xml:space="preserve"> 2020 г. </w:t>
      </w:r>
      <w:r w:rsidRPr="003C2043">
        <w:rPr>
          <w:rFonts w:ascii="Century Gothic" w:hAnsi="Century Gothic"/>
          <w:b/>
          <w:sz w:val="20"/>
          <w:szCs w:val="20"/>
        </w:rPr>
        <w:t xml:space="preserve">в режиме </w:t>
      </w:r>
      <w:r>
        <w:rPr>
          <w:rFonts w:ascii="Century Gothic" w:hAnsi="Century Gothic"/>
          <w:b/>
          <w:sz w:val="20"/>
          <w:szCs w:val="20"/>
          <w:lang w:val="en-US"/>
        </w:rPr>
        <w:t>on</w:t>
      </w:r>
      <w:r w:rsidRPr="00341413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  <w:lang w:val="en-US"/>
        </w:rPr>
        <w:t>line</w:t>
      </w:r>
      <w:r w:rsidRPr="003C2043">
        <w:rPr>
          <w:rFonts w:ascii="Century Gothic" w:hAnsi="Century Gothic"/>
          <w:b/>
          <w:sz w:val="20"/>
          <w:szCs w:val="20"/>
        </w:rPr>
        <w:t>.</w:t>
      </w:r>
    </w:p>
    <w:p w:rsidR="00387E6B" w:rsidRDefault="00387E6B" w:rsidP="00387E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87E6B" w:rsidRDefault="00387E6B" w:rsidP="00387E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87E6B" w:rsidRDefault="00387E6B" w:rsidP="00387E6B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 xml:space="preserve">Приглашаем Вас принять участие в </w:t>
      </w:r>
      <w:r w:rsidRPr="004406D9">
        <w:rPr>
          <w:rFonts w:ascii="Century Gothic" w:hAnsi="Century Gothic"/>
          <w:b/>
          <w:sz w:val="20"/>
          <w:szCs w:val="20"/>
          <w:lang w:val="en-US"/>
        </w:rPr>
        <w:t>XXX</w:t>
      </w:r>
      <w:r>
        <w:rPr>
          <w:rFonts w:ascii="Century Gothic" w:hAnsi="Century Gothic"/>
          <w:b/>
          <w:sz w:val="20"/>
          <w:szCs w:val="20"/>
          <w:lang w:val="en-US"/>
        </w:rPr>
        <w:t>II</w:t>
      </w:r>
      <w:r>
        <w:rPr>
          <w:rFonts w:ascii="Century Gothic" w:hAnsi="Century Gothic"/>
          <w:b/>
          <w:sz w:val="20"/>
          <w:szCs w:val="20"/>
        </w:rPr>
        <w:t> </w:t>
      </w:r>
      <w:r w:rsidRPr="004406D9">
        <w:rPr>
          <w:rFonts w:ascii="Century Gothic" w:hAnsi="Century Gothic"/>
          <w:b/>
          <w:sz w:val="20"/>
          <w:szCs w:val="20"/>
        </w:rPr>
        <w:t>Уральской конференции «</w:t>
      </w:r>
      <w:r>
        <w:rPr>
          <w:rFonts w:ascii="Century Gothic" w:hAnsi="Century Gothic"/>
          <w:b/>
          <w:sz w:val="20"/>
          <w:szCs w:val="20"/>
        </w:rPr>
        <w:t xml:space="preserve">Физические </w:t>
      </w:r>
      <w:r w:rsidRPr="004406D9">
        <w:rPr>
          <w:rFonts w:ascii="Century Gothic" w:hAnsi="Century Gothic"/>
          <w:b/>
          <w:sz w:val="20"/>
          <w:szCs w:val="20"/>
        </w:rPr>
        <w:t>методы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неразрушающего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контроля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406D9">
        <w:rPr>
          <w:rFonts w:ascii="Century Gothic" w:hAnsi="Century Gothic"/>
          <w:b/>
          <w:sz w:val="20"/>
          <w:szCs w:val="20"/>
        </w:rPr>
        <w:t>(Янусовские чтения)»</w:t>
      </w:r>
      <w:r w:rsidRPr="00341413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4406D9">
        <w:rPr>
          <w:rFonts w:ascii="Century Gothic" w:hAnsi="Century Gothic"/>
          <w:sz w:val="20"/>
          <w:szCs w:val="20"/>
        </w:rPr>
        <w:t xml:space="preserve">которая будет проходить </w:t>
      </w:r>
      <w:r>
        <w:rPr>
          <w:rFonts w:ascii="Century Gothic" w:hAnsi="Century Gothic"/>
          <w:sz w:val="20"/>
          <w:szCs w:val="20"/>
        </w:rPr>
        <w:t>в марте 2021 г. в Институте физики металлов им. М.Н. Михеева УрО РАН по адресу</w:t>
      </w:r>
      <w:r w:rsidRPr="004406D9">
        <w:rPr>
          <w:rFonts w:ascii="Century Gothic" w:hAnsi="Century Gothic"/>
          <w:sz w:val="20"/>
          <w:szCs w:val="20"/>
        </w:rPr>
        <w:t>: г. Екатеринбург,</w:t>
      </w:r>
      <w:r w:rsidRPr="004A3A0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ул. С. Ковалевской</w:t>
      </w:r>
      <w:r w:rsidRPr="00480E3D">
        <w:rPr>
          <w:rFonts w:ascii="Century Gothic" w:hAnsi="Century Gothic"/>
          <w:sz w:val="20"/>
          <w:szCs w:val="20"/>
        </w:rPr>
        <w:t>, 18.</w:t>
      </w:r>
    </w:p>
    <w:p w:rsidR="00387E6B" w:rsidRPr="00387E6B" w:rsidRDefault="00387E6B" w:rsidP="00387E6B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</w:p>
    <w:p w:rsidR="00387E6B" w:rsidRPr="004406D9" w:rsidRDefault="00387E6B" w:rsidP="00387E6B">
      <w:pPr>
        <w:spacing w:after="120" w:line="240" w:lineRule="auto"/>
        <w:jc w:val="both"/>
        <w:rPr>
          <w:rFonts w:ascii="Century Gothic" w:hAnsi="Century Gothic"/>
          <w:sz w:val="21"/>
          <w:szCs w:val="21"/>
          <w:u w:val="single"/>
        </w:rPr>
      </w:pPr>
      <w:r w:rsidRPr="004406D9">
        <w:rPr>
          <w:rFonts w:ascii="Century Gothic" w:hAnsi="Century Gothic"/>
          <w:b/>
          <w:caps/>
          <w:sz w:val="21"/>
          <w:szCs w:val="21"/>
        </w:rPr>
        <w:t>Разделы конференции</w:t>
      </w:r>
      <w:r w:rsidRPr="004406D9">
        <w:rPr>
          <w:rFonts w:ascii="Century Gothic" w:hAnsi="Century Gothic"/>
          <w:sz w:val="21"/>
          <w:szCs w:val="21"/>
        </w:rPr>
        <w:t>: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Физические основы неразрушающего контроля и диагностики.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 xml:space="preserve">Методы и средства </w:t>
      </w:r>
      <w:proofErr w:type="gramStart"/>
      <w:r w:rsidRPr="004406D9">
        <w:rPr>
          <w:rFonts w:ascii="Century Gothic" w:hAnsi="Century Gothic"/>
          <w:sz w:val="20"/>
          <w:szCs w:val="20"/>
        </w:rPr>
        <w:t>измерения</w:t>
      </w:r>
      <w:proofErr w:type="gramEnd"/>
      <w:r w:rsidRPr="004406D9">
        <w:rPr>
          <w:rFonts w:ascii="Century Gothic" w:hAnsi="Century Gothic"/>
          <w:sz w:val="20"/>
          <w:szCs w:val="20"/>
        </w:rPr>
        <w:t xml:space="preserve"> физических полей. Новые средства и системы контроля.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Контроль труб и диагностика трубопроводов.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Контроль сварных соединений.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Методы и средства контроля напряженно-деформированного состояния изделий и объектов.</w:t>
      </w:r>
    </w:p>
    <w:p w:rsidR="00387E6B" w:rsidRPr="004406D9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Опыт практического применения физических методов и средств контроля.</w:t>
      </w:r>
    </w:p>
    <w:p w:rsidR="00387E6B" w:rsidRPr="005D2C6F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sz w:val="20"/>
          <w:szCs w:val="20"/>
        </w:rPr>
        <w:t>Стандартизация и метрологическое обеспечение средств НК.</w:t>
      </w:r>
    </w:p>
    <w:p w:rsidR="00387E6B" w:rsidRDefault="00387E6B" w:rsidP="00387E6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sz w:val="20"/>
          <w:szCs w:val="20"/>
        </w:rPr>
        <w:t>Квалификация и подготовка персонала в области НК.</w:t>
      </w:r>
    </w:p>
    <w:p w:rsidR="00387E6B" w:rsidRPr="005D2C6F" w:rsidRDefault="00387E6B" w:rsidP="00387E6B">
      <w:pPr>
        <w:spacing w:after="0" w:line="240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sz w:val="20"/>
          <w:szCs w:val="20"/>
        </w:rPr>
        <w:lastRenderedPageBreak/>
        <w:t xml:space="preserve">В рамках конференции будет организована молодежная </w:t>
      </w:r>
      <w:r>
        <w:rPr>
          <w:rFonts w:ascii="Century Gothic" w:hAnsi="Century Gothic"/>
          <w:sz w:val="20"/>
          <w:szCs w:val="20"/>
        </w:rPr>
        <w:t>школа</w:t>
      </w:r>
      <w:r w:rsidRPr="005D2C6F">
        <w:rPr>
          <w:rFonts w:ascii="Century Gothic" w:hAnsi="Century Gothic"/>
          <w:sz w:val="20"/>
          <w:szCs w:val="20"/>
        </w:rPr>
        <w:t>, участие в ко</w:t>
      </w:r>
      <w:r w:rsidR="007A3D4B">
        <w:rPr>
          <w:rFonts w:ascii="Century Gothic" w:hAnsi="Century Gothic"/>
          <w:sz w:val="20"/>
          <w:szCs w:val="20"/>
        </w:rPr>
        <w:t xml:space="preserve">торой могут принять бакалавры, </w:t>
      </w:r>
      <w:r w:rsidRPr="00F12DA1">
        <w:rPr>
          <w:rFonts w:ascii="Century Gothic" w:hAnsi="Century Gothic"/>
          <w:sz w:val="20"/>
          <w:szCs w:val="20"/>
        </w:rPr>
        <w:t xml:space="preserve">магистры </w:t>
      </w:r>
      <w:r w:rsidR="007A3D4B" w:rsidRPr="00F12DA1">
        <w:rPr>
          <w:rFonts w:ascii="Century Gothic" w:hAnsi="Century Gothic"/>
          <w:sz w:val="20"/>
          <w:szCs w:val="20"/>
        </w:rPr>
        <w:t>и аспиранты</w:t>
      </w:r>
      <w:r w:rsidR="00F12DA1" w:rsidRPr="00F12DA1">
        <w:rPr>
          <w:rFonts w:ascii="Century Gothic" w:hAnsi="Century Gothic"/>
          <w:sz w:val="20"/>
          <w:szCs w:val="20"/>
        </w:rPr>
        <w:t xml:space="preserve"> </w:t>
      </w:r>
      <w:r w:rsidRPr="00F12DA1">
        <w:rPr>
          <w:rFonts w:ascii="Century Gothic" w:hAnsi="Century Gothic"/>
          <w:sz w:val="20"/>
          <w:szCs w:val="20"/>
        </w:rPr>
        <w:t>ВУЗов,</w:t>
      </w:r>
      <w:r w:rsidRPr="005D2C6F">
        <w:rPr>
          <w:rFonts w:ascii="Century Gothic" w:hAnsi="Century Gothic"/>
          <w:sz w:val="20"/>
          <w:szCs w:val="20"/>
        </w:rPr>
        <w:t xml:space="preserve"> а также молодые специалисты научных и производственных организаций.</w:t>
      </w:r>
    </w:p>
    <w:p w:rsidR="00387E6B" w:rsidRPr="00A31CCD" w:rsidRDefault="00387E6B" w:rsidP="00387E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87E6B" w:rsidRPr="005D2C6F" w:rsidRDefault="00387E6B" w:rsidP="00387E6B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i/>
          <w:sz w:val="20"/>
          <w:szCs w:val="20"/>
        </w:rPr>
        <w:t>Участие в конференции – бесплатное.</w:t>
      </w:r>
      <w:r w:rsidRPr="005D2C6F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:rsidR="00387E6B" w:rsidRDefault="00387E6B" w:rsidP="00387E6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87E6B" w:rsidRPr="00E91F94" w:rsidRDefault="00387E6B" w:rsidP="00387E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1F94">
        <w:rPr>
          <w:rFonts w:ascii="Century Gothic" w:hAnsi="Century Gothic"/>
          <w:sz w:val="20"/>
          <w:szCs w:val="20"/>
        </w:rPr>
        <w:t xml:space="preserve">Проезд до места проведения конференции и размещение производится участниками самостоятельно. </w:t>
      </w:r>
    </w:p>
    <w:p w:rsidR="00387E6B" w:rsidRDefault="00387E6B" w:rsidP="00387E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1F94">
        <w:rPr>
          <w:rFonts w:ascii="Century Gothic" w:hAnsi="Century Gothic"/>
          <w:sz w:val="20"/>
          <w:szCs w:val="20"/>
        </w:rPr>
        <w:t xml:space="preserve">Возможно заочное участие в конференции. Порядок проведения </w:t>
      </w:r>
      <w:r w:rsidRPr="00E91F94">
        <w:rPr>
          <w:rFonts w:ascii="Century Gothic" w:hAnsi="Century Gothic"/>
          <w:sz w:val="20"/>
          <w:szCs w:val="20"/>
          <w:lang w:val="en-US"/>
        </w:rPr>
        <w:t>on</w:t>
      </w:r>
      <w:r w:rsidRPr="00E91F94">
        <w:rPr>
          <w:rFonts w:ascii="Century Gothic" w:hAnsi="Century Gothic"/>
          <w:sz w:val="20"/>
          <w:szCs w:val="20"/>
        </w:rPr>
        <w:t>-</w:t>
      </w:r>
      <w:r w:rsidRPr="00E91F94">
        <w:rPr>
          <w:rFonts w:ascii="Century Gothic" w:hAnsi="Century Gothic"/>
          <w:sz w:val="20"/>
          <w:szCs w:val="20"/>
          <w:lang w:val="en-US"/>
        </w:rPr>
        <w:t>line</w:t>
      </w:r>
      <w:r w:rsidRPr="00E91F94">
        <w:rPr>
          <w:rFonts w:ascii="Century Gothic" w:hAnsi="Century Gothic"/>
          <w:sz w:val="20"/>
          <w:szCs w:val="20"/>
        </w:rPr>
        <w:t xml:space="preserve"> выступлений будет сообщен дополнительно.</w:t>
      </w:r>
    </w:p>
    <w:p w:rsidR="00387E6B" w:rsidRPr="005D2C6F" w:rsidRDefault="00387E6B" w:rsidP="00387E6B">
      <w:pPr>
        <w:spacing w:after="0" w:line="240" w:lineRule="auto"/>
        <w:jc w:val="both"/>
        <w:rPr>
          <w:rFonts w:ascii="Century Gothic" w:hAnsi="Century Gothic"/>
          <w:b/>
          <w:caps/>
          <w:spacing w:val="-2"/>
          <w:sz w:val="21"/>
          <w:szCs w:val="21"/>
        </w:rPr>
      </w:pPr>
    </w:p>
    <w:p w:rsidR="00387E6B" w:rsidRPr="005D2C6F" w:rsidRDefault="00387E6B" w:rsidP="00387E6B">
      <w:pPr>
        <w:spacing w:after="0" w:line="240" w:lineRule="auto"/>
        <w:jc w:val="both"/>
        <w:rPr>
          <w:rFonts w:ascii="Century Gothic" w:hAnsi="Century Gothic"/>
          <w:b/>
          <w:caps/>
          <w:spacing w:val="-2"/>
          <w:sz w:val="21"/>
          <w:szCs w:val="21"/>
        </w:rPr>
      </w:pPr>
      <w:r w:rsidRPr="005D2C6F">
        <w:rPr>
          <w:rFonts w:ascii="Century Gothic" w:hAnsi="Century Gothic"/>
          <w:b/>
          <w:caps/>
          <w:spacing w:val="-2"/>
          <w:sz w:val="21"/>
          <w:szCs w:val="21"/>
        </w:rPr>
        <w:t>Языки конференции</w:t>
      </w:r>
    </w:p>
    <w:p w:rsidR="00387E6B" w:rsidRPr="005D2C6F" w:rsidRDefault="00387E6B" w:rsidP="00387E6B">
      <w:pPr>
        <w:spacing w:after="120" w:line="240" w:lineRule="auto"/>
        <w:ind w:firstLine="11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sz w:val="20"/>
          <w:szCs w:val="20"/>
        </w:rPr>
        <w:t>Русский, английский.</w:t>
      </w:r>
    </w:p>
    <w:p w:rsidR="00387E6B" w:rsidRPr="009B70CA" w:rsidRDefault="00387E6B" w:rsidP="00387E6B">
      <w:pPr>
        <w:spacing w:after="0" w:line="240" w:lineRule="auto"/>
        <w:rPr>
          <w:rFonts w:ascii="Century Gothic" w:hAnsi="Century Gothic"/>
          <w:b/>
          <w:caps/>
          <w:sz w:val="21"/>
          <w:szCs w:val="21"/>
        </w:rPr>
      </w:pPr>
      <w:r w:rsidRPr="005D2C6F">
        <w:rPr>
          <w:rFonts w:ascii="Century Gothic" w:hAnsi="Century Gothic"/>
          <w:b/>
          <w:caps/>
          <w:sz w:val="21"/>
          <w:szCs w:val="21"/>
        </w:rPr>
        <w:t>СОПРЕДСЕДАТЕЛИ ОргкомитетА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79"/>
      </w:tblGrid>
      <w:tr w:rsidR="00387E6B" w:rsidRPr="009F5311" w:rsidTr="001D11D1">
        <w:tc>
          <w:tcPr>
            <w:tcW w:w="1809" w:type="dxa"/>
          </w:tcPr>
          <w:p w:rsidR="00387E6B" w:rsidRPr="009F5311" w:rsidRDefault="00387E6B" w:rsidP="001D11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F5311">
              <w:rPr>
                <w:rFonts w:ascii="Century Gothic" w:hAnsi="Century Gothic"/>
                <w:b/>
                <w:sz w:val="20"/>
                <w:szCs w:val="20"/>
              </w:rPr>
              <w:t>Горкунов</w:t>
            </w:r>
            <w:proofErr w:type="spellEnd"/>
            <w:r w:rsidRPr="009F5311">
              <w:rPr>
                <w:rFonts w:ascii="Century Gothic" w:hAnsi="Century Gothic"/>
                <w:b/>
                <w:sz w:val="20"/>
                <w:szCs w:val="20"/>
              </w:rPr>
              <w:t xml:space="preserve"> Э.С.,</w:t>
            </w:r>
          </w:p>
        </w:tc>
        <w:tc>
          <w:tcPr>
            <w:tcW w:w="7479" w:type="dxa"/>
            <w:tcBorders>
              <w:top w:val="nil"/>
              <w:bottom w:val="nil"/>
              <w:right w:val="nil"/>
            </w:tcBorders>
          </w:tcPr>
          <w:p w:rsidR="00387E6B" w:rsidRPr="009F5311" w:rsidRDefault="00387E6B" w:rsidP="001D11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5311">
              <w:rPr>
                <w:rFonts w:ascii="Century Gothic" w:hAnsi="Century Gothic"/>
                <w:sz w:val="20"/>
                <w:szCs w:val="20"/>
              </w:rPr>
              <w:t xml:space="preserve">академик РАН, </w:t>
            </w:r>
            <w:proofErr w:type="spellStart"/>
            <w:r w:rsidRPr="009F5311">
              <w:rPr>
                <w:rFonts w:ascii="Century Gothic" w:hAnsi="Century Gothic"/>
                <w:sz w:val="20"/>
                <w:szCs w:val="20"/>
              </w:rPr>
              <w:t>Имаш</w:t>
            </w:r>
            <w:proofErr w:type="spellEnd"/>
            <w:r w:rsidRPr="009F531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9F5311">
              <w:rPr>
                <w:rFonts w:ascii="Century Gothic" w:hAnsi="Century Gothic"/>
                <w:sz w:val="20"/>
                <w:szCs w:val="20"/>
              </w:rPr>
              <w:t>УрО</w:t>
            </w:r>
            <w:proofErr w:type="spellEnd"/>
            <w:r w:rsidRPr="009F5311">
              <w:rPr>
                <w:rFonts w:ascii="Century Gothic" w:hAnsi="Century Gothic"/>
                <w:sz w:val="20"/>
                <w:szCs w:val="20"/>
              </w:rPr>
              <w:t xml:space="preserve"> РАН, г. Екатеринбург</w:t>
            </w:r>
          </w:p>
        </w:tc>
      </w:tr>
    </w:tbl>
    <w:p w:rsidR="00387E6B" w:rsidRPr="005D2C6F" w:rsidRDefault="00387E6B" w:rsidP="00387E6B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Смородинский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Я.Г.</w:t>
      </w:r>
      <w:r w:rsidRPr="005D2C6F">
        <w:rPr>
          <w:rFonts w:ascii="Century Gothic" w:hAnsi="Century Gothic"/>
          <w:sz w:val="20"/>
          <w:szCs w:val="20"/>
        </w:rPr>
        <w:t>, профессор, д.т.н., ИФМ УрО РАН, г. Екатеринбург</w:t>
      </w:r>
    </w:p>
    <w:p w:rsidR="00387E6B" w:rsidRDefault="00387E6B" w:rsidP="00387E6B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Крёнинг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Х.-М.В., </w:t>
      </w:r>
      <w:r w:rsidRPr="005D2C6F">
        <w:rPr>
          <w:rFonts w:ascii="Century Gothic" w:hAnsi="Century Gothic"/>
          <w:sz w:val="20"/>
          <w:szCs w:val="20"/>
        </w:rPr>
        <w:t xml:space="preserve">проф., </w:t>
      </w:r>
      <w:proofErr w:type="spellStart"/>
      <w:r w:rsidRPr="005D2C6F">
        <w:rPr>
          <w:rFonts w:ascii="Century Gothic" w:hAnsi="Century Gothic"/>
          <w:sz w:val="20"/>
          <w:szCs w:val="20"/>
        </w:rPr>
        <w:t>Саарский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университет, </w:t>
      </w:r>
      <w:proofErr w:type="spellStart"/>
      <w:r w:rsidRPr="005D2C6F">
        <w:rPr>
          <w:rFonts w:ascii="Century Gothic" w:hAnsi="Century Gothic"/>
          <w:sz w:val="20"/>
          <w:szCs w:val="20"/>
        </w:rPr>
        <w:t>Саарбрюкен</w:t>
      </w:r>
      <w:proofErr w:type="spellEnd"/>
      <w:r w:rsidRPr="005D2C6F">
        <w:rPr>
          <w:rFonts w:ascii="Century Gothic" w:hAnsi="Century Gothic"/>
          <w:sz w:val="20"/>
          <w:szCs w:val="20"/>
        </w:rPr>
        <w:t>, Германия, проф., университета Сан-Пауло, Бразилия</w:t>
      </w:r>
    </w:p>
    <w:p w:rsidR="00387E6B" w:rsidRDefault="00387E6B" w:rsidP="00387E6B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</w:p>
    <w:p w:rsidR="00387E6B" w:rsidRDefault="00387E6B" w:rsidP="00387E6B">
      <w:pPr>
        <w:spacing w:after="0" w:line="240" w:lineRule="auto"/>
        <w:ind w:left="6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b/>
          <w:sz w:val="20"/>
          <w:szCs w:val="20"/>
        </w:rPr>
        <w:t xml:space="preserve">Сташков А.Н. </w:t>
      </w:r>
      <w:r w:rsidRPr="004406D9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ученый секретарь конференции</w:t>
      </w:r>
      <w:r w:rsidRPr="004406D9">
        <w:rPr>
          <w:rFonts w:ascii="Century Gothic" w:hAnsi="Century Gothic"/>
          <w:sz w:val="20"/>
          <w:szCs w:val="20"/>
        </w:rPr>
        <w:t>), к.т.н., ИФМ УрО РАН, г. Екатеринбург</w:t>
      </w:r>
    </w:p>
    <w:p w:rsidR="00387E6B" w:rsidRPr="004406D9" w:rsidRDefault="00387E6B" w:rsidP="00387E6B">
      <w:pPr>
        <w:spacing w:after="0" w:line="240" w:lineRule="auto"/>
        <w:ind w:left="6"/>
        <w:jc w:val="both"/>
        <w:rPr>
          <w:rFonts w:ascii="Century Gothic" w:hAnsi="Century Gothic"/>
          <w:b/>
          <w:sz w:val="20"/>
          <w:szCs w:val="20"/>
        </w:rPr>
      </w:pPr>
    </w:p>
    <w:p w:rsidR="00387E6B" w:rsidRPr="00BD3521" w:rsidRDefault="00387E6B" w:rsidP="00387E6B">
      <w:pPr>
        <w:spacing w:before="120" w:after="0" w:line="240" w:lineRule="auto"/>
        <w:rPr>
          <w:rFonts w:ascii="Century Gothic" w:hAnsi="Century Gothic"/>
          <w:b/>
          <w:caps/>
          <w:sz w:val="21"/>
          <w:szCs w:val="21"/>
        </w:rPr>
      </w:pPr>
      <w:r w:rsidRPr="00BD3521">
        <w:rPr>
          <w:rFonts w:ascii="Century Gothic" w:hAnsi="Century Gothic"/>
          <w:b/>
          <w:caps/>
          <w:sz w:val="21"/>
          <w:szCs w:val="21"/>
        </w:rPr>
        <w:t>Члены оргкомитета</w:t>
      </w:r>
    </w:p>
    <w:p w:rsidR="00387E6B" w:rsidRPr="005D2C6F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Вайнштейн И.А.</w:t>
      </w:r>
      <w:r w:rsidRPr="005D2C6F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5D2C6F">
        <w:rPr>
          <w:rFonts w:ascii="Century Gothic" w:hAnsi="Century Gothic"/>
          <w:sz w:val="20"/>
          <w:szCs w:val="20"/>
        </w:rPr>
        <w:t>д.ф.-м.н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., </w:t>
      </w:r>
      <w:proofErr w:type="spellStart"/>
      <w:r w:rsidRPr="005D2C6F">
        <w:rPr>
          <w:rFonts w:ascii="Century Gothic" w:hAnsi="Century Gothic"/>
          <w:sz w:val="20"/>
          <w:szCs w:val="20"/>
        </w:rPr>
        <w:t>УрФУ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им. Б.Н. Ельцина, г. Екатеринбург</w:t>
      </w:r>
    </w:p>
    <w:p w:rsidR="00387E6B" w:rsidRPr="005D2C6F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Василенко О.Н.</w:t>
      </w:r>
      <w:r w:rsidRPr="005D2C6F">
        <w:rPr>
          <w:rFonts w:ascii="Century Gothic" w:hAnsi="Century Gothic"/>
          <w:sz w:val="20"/>
          <w:szCs w:val="20"/>
        </w:rPr>
        <w:t>, к.т.н., ИФМ УрО РАН, г. Екатеринбург</w:t>
      </w:r>
    </w:p>
    <w:p w:rsidR="00387E6B" w:rsidRPr="005D2C6F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Костин В.Н.</w:t>
      </w:r>
      <w:r w:rsidRPr="005D2C6F">
        <w:rPr>
          <w:rFonts w:ascii="Century Gothic" w:hAnsi="Century Gothic"/>
          <w:sz w:val="20"/>
          <w:szCs w:val="20"/>
        </w:rPr>
        <w:t>, д.т.н., ИФМ УрО РАН, г. Екатеринбург</w:t>
      </w:r>
    </w:p>
    <w:p w:rsidR="00387E6B" w:rsidRPr="005D2C6F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5D2C6F">
        <w:rPr>
          <w:rFonts w:ascii="Century Gothic" w:hAnsi="Century Gothic"/>
          <w:b/>
          <w:sz w:val="20"/>
          <w:szCs w:val="20"/>
        </w:rPr>
        <w:t>Михайлов А.В.</w:t>
      </w:r>
      <w:r w:rsidRPr="005D2C6F">
        <w:rPr>
          <w:rFonts w:ascii="Century Gothic" w:hAnsi="Century Gothic"/>
          <w:sz w:val="20"/>
          <w:szCs w:val="20"/>
        </w:rPr>
        <w:t>, к.т.н., ИФМ УрО РАН, г. Екатеринбург</w:t>
      </w:r>
    </w:p>
    <w:p w:rsidR="00387E6B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5D2C6F">
        <w:rPr>
          <w:rFonts w:ascii="Century Gothic" w:hAnsi="Century Gothic"/>
          <w:b/>
          <w:sz w:val="20"/>
          <w:szCs w:val="20"/>
        </w:rPr>
        <w:t>Поволоцкая</w:t>
      </w:r>
      <w:proofErr w:type="spellEnd"/>
      <w:r w:rsidRPr="005D2C6F">
        <w:rPr>
          <w:rFonts w:ascii="Century Gothic" w:hAnsi="Century Gothic"/>
          <w:b/>
          <w:sz w:val="20"/>
          <w:szCs w:val="20"/>
        </w:rPr>
        <w:t xml:space="preserve"> А.М.</w:t>
      </w:r>
      <w:r w:rsidRPr="005D2C6F">
        <w:rPr>
          <w:rFonts w:ascii="Century Gothic" w:hAnsi="Century Gothic"/>
          <w:sz w:val="20"/>
          <w:szCs w:val="20"/>
        </w:rPr>
        <w:t xml:space="preserve"> к.т.н., </w:t>
      </w:r>
      <w:proofErr w:type="spellStart"/>
      <w:r w:rsidRPr="005D2C6F">
        <w:rPr>
          <w:rFonts w:ascii="Century Gothic" w:hAnsi="Century Gothic"/>
          <w:sz w:val="20"/>
          <w:szCs w:val="20"/>
        </w:rPr>
        <w:t>Имаш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2C6F">
        <w:rPr>
          <w:rFonts w:ascii="Century Gothic" w:hAnsi="Century Gothic"/>
          <w:sz w:val="20"/>
          <w:szCs w:val="20"/>
        </w:rPr>
        <w:t>УрО</w:t>
      </w:r>
      <w:proofErr w:type="spellEnd"/>
      <w:r w:rsidRPr="005D2C6F">
        <w:rPr>
          <w:rFonts w:ascii="Century Gothic" w:hAnsi="Century Gothic"/>
          <w:sz w:val="20"/>
          <w:szCs w:val="20"/>
        </w:rPr>
        <w:t xml:space="preserve"> РАН, г. Екатеринбург</w:t>
      </w:r>
    </w:p>
    <w:p w:rsidR="00387E6B" w:rsidRPr="004406D9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Путилова Е.А. </w:t>
      </w:r>
      <w:r w:rsidRPr="0053243D">
        <w:rPr>
          <w:rFonts w:ascii="Century Gothic" w:hAnsi="Century Gothic"/>
          <w:sz w:val="20"/>
          <w:szCs w:val="20"/>
        </w:rPr>
        <w:t xml:space="preserve">к.т.н., </w:t>
      </w:r>
      <w:proofErr w:type="spellStart"/>
      <w:r w:rsidRPr="0053243D">
        <w:rPr>
          <w:rFonts w:ascii="Century Gothic" w:hAnsi="Century Gothic"/>
          <w:sz w:val="20"/>
          <w:szCs w:val="20"/>
        </w:rPr>
        <w:t>Имаш</w:t>
      </w:r>
      <w:proofErr w:type="spellEnd"/>
      <w:r w:rsidRPr="0053243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3243D">
        <w:rPr>
          <w:rFonts w:ascii="Century Gothic" w:hAnsi="Century Gothic"/>
          <w:sz w:val="20"/>
          <w:szCs w:val="20"/>
        </w:rPr>
        <w:t>УрО</w:t>
      </w:r>
      <w:proofErr w:type="spellEnd"/>
      <w:r w:rsidRPr="0053243D">
        <w:rPr>
          <w:rFonts w:ascii="Century Gothic" w:hAnsi="Century Gothic"/>
          <w:sz w:val="20"/>
          <w:szCs w:val="20"/>
        </w:rPr>
        <w:t xml:space="preserve"> РАН, г. Екатеринбург</w:t>
      </w:r>
    </w:p>
    <w:p w:rsidR="00387E6B" w:rsidRPr="004406D9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4406D9">
        <w:rPr>
          <w:rFonts w:ascii="Century Gothic" w:hAnsi="Century Gothic"/>
          <w:b/>
          <w:sz w:val="20"/>
          <w:szCs w:val="20"/>
        </w:rPr>
        <w:t>Ринкевич</w:t>
      </w:r>
      <w:proofErr w:type="spellEnd"/>
      <w:r w:rsidRPr="004406D9">
        <w:rPr>
          <w:rFonts w:ascii="Century Gothic" w:hAnsi="Century Gothic"/>
          <w:b/>
          <w:sz w:val="20"/>
          <w:szCs w:val="20"/>
        </w:rPr>
        <w:t xml:space="preserve"> А.Б.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член-корр. РАН</w:t>
      </w:r>
      <w:r w:rsidRPr="004406D9">
        <w:rPr>
          <w:rFonts w:ascii="Century Gothic" w:hAnsi="Century Gothic"/>
          <w:sz w:val="20"/>
          <w:szCs w:val="20"/>
        </w:rPr>
        <w:t>, ИФМ УрО РАН, г.</w:t>
      </w:r>
      <w:r>
        <w:rPr>
          <w:rFonts w:ascii="Century Gothic" w:hAnsi="Century Gothic"/>
          <w:sz w:val="20"/>
          <w:szCs w:val="20"/>
        </w:rPr>
        <w:t> </w:t>
      </w:r>
      <w:r w:rsidRPr="004406D9">
        <w:rPr>
          <w:rFonts w:ascii="Century Gothic" w:hAnsi="Century Gothic"/>
          <w:sz w:val="20"/>
          <w:szCs w:val="20"/>
        </w:rPr>
        <w:t>Екатеринбург</w:t>
      </w:r>
    </w:p>
    <w:p w:rsidR="00387E6B" w:rsidRPr="004406D9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2C0F42">
        <w:rPr>
          <w:rFonts w:ascii="Century Gothic" w:hAnsi="Century Gothic"/>
          <w:b/>
          <w:sz w:val="20"/>
          <w:szCs w:val="20"/>
        </w:rPr>
        <w:t>Смирнов С.В.</w:t>
      </w:r>
      <w:r>
        <w:rPr>
          <w:rFonts w:ascii="Century Gothic" w:hAnsi="Century Gothic"/>
          <w:sz w:val="20"/>
          <w:szCs w:val="20"/>
        </w:rPr>
        <w:t xml:space="preserve"> д.т.н.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4406D9">
        <w:rPr>
          <w:rFonts w:ascii="Century Gothic" w:hAnsi="Century Gothic"/>
          <w:sz w:val="20"/>
          <w:szCs w:val="20"/>
        </w:rPr>
        <w:t>Имаш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406D9">
        <w:rPr>
          <w:rFonts w:ascii="Century Gothic" w:hAnsi="Century Gothic"/>
          <w:sz w:val="20"/>
          <w:szCs w:val="20"/>
        </w:rPr>
        <w:t>УрО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РАН,</w:t>
      </w:r>
      <w:r>
        <w:rPr>
          <w:rFonts w:ascii="Century Gothic" w:hAnsi="Century Gothic"/>
          <w:sz w:val="20"/>
          <w:szCs w:val="20"/>
        </w:rPr>
        <w:t xml:space="preserve"> </w:t>
      </w:r>
      <w:r w:rsidRPr="004406D9">
        <w:rPr>
          <w:rFonts w:ascii="Century Gothic" w:hAnsi="Century Gothic"/>
          <w:sz w:val="20"/>
          <w:szCs w:val="20"/>
        </w:rPr>
        <w:t>г. Екатеринбург</w:t>
      </w:r>
    </w:p>
    <w:p w:rsidR="00387E6B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proofErr w:type="spellStart"/>
      <w:r w:rsidRPr="002C0F42">
        <w:rPr>
          <w:rFonts w:ascii="Century Gothic" w:hAnsi="Century Gothic"/>
          <w:b/>
          <w:sz w:val="20"/>
          <w:szCs w:val="20"/>
        </w:rPr>
        <w:t>С</w:t>
      </w:r>
      <w:r>
        <w:rPr>
          <w:rFonts w:ascii="Century Gothic" w:hAnsi="Century Gothic"/>
          <w:b/>
          <w:sz w:val="20"/>
          <w:szCs w:val="20"/>
        </w:rPr>
        <w:t>ясько</w:t>
      </w:r>
      <w:proofErr w:type="spellEnd"/>
      <w:r w:rsidRPr="002C0F42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В</w:t>
      </w:r>
      <w:r w:rsidRPr="002C0F42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А</w:t>
      </w:r>
      <w:r w:rsidRPr="002C0F42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президент РОНКТД, профессор, д.т.н.</w:t>
      </w:r>
      <w:r w:rsidRPr="004406D9">
        <w:rPr>
          <w:rFonts w:ascii="Century Gothic" w:hAnsi="Century Gothic"/>
          <w:sz w:val="20"/>
          <w:szCs w:val="20"/>
        </w:rPr>
        <w:t xml:space="preserve">, </w:t>
      </w:r>
      <w:r w:rsidRPr="00F60D3A">
        <w:rPr>
          <w:rFonts w:ascii="Century Gothic" w:hAnsi="Century Gothic"/>
          <w:sz w:val="20"/>
          <w:szCs w:val="20"/>
        </w:rPr>
        <w:t>Санкт-Петербургский горный</w:t>
      </w:r>
    </w:p>
    <w:p w:rsidR="00387E6B" w:rsidRPr="004406D9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</w:t>
      </w:r>
      <w:r w:rsidRPr="00F60D3A">
        <w:rPr>
          <w:rFonts w:ascii="Century Gothic" w:hAnsi="Century Gothic"/>
          <w:sz w:val="20"/>
          <w:szCs w:val="20"/>
        </w:rPr>
        <w:t xml:space="preserve"> университет</w:t>
      </w:r>
      <w:r w:rsidRPr="004406D9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Pr="004406D9">
        <w:rPr>
          <w:rFonts w:ascii="Century Gothic" w:hAnsi="Century Gothic"/>
          <w:sz w:val="20"/>
          <w:szCs w:val="20"/>
        </w:rPr>
        <w:t xml:space="preserve">г. </w:t>
      </w:r>
      <w:r>
        <w:rPr>
          <w:rFonts w:ascii="Century Gothic" w:hAnsi="Century Gothic"/>
          <w:sz w:val="20"/>
          <w:szCs w:val="20"/>
        </w:rPr>
        <w:t>С.-Петербург</w:t>
      </w:r>
    </w:p>
    <w:p w:rsidR="00387E6B" w:rsidRDefault="00387E6B" w:rsidP="00387E6B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387E6B" w:rsidRPr="00F056A2" w:rsidRDefault="00387E6B" w:rsidP="00387E6B">
      <w:pPr>
        <w:spacing w:after="120" w:line="240" w:lineRule="auto"/>
        <w:rPr>
          <w:rFonts w:ascii="Century Gothic" w:hAnsi="Century Gothic"/>
          <w:b/>
          <w:caps/>
          <w:sz w:val="21"/>
          <w:szCs w:val="21"/>
        </w:rPr>
      </w:pPr>
      <w:r w:rsidRPr="00F056A2">
        <w:rPr>
          <w:rFonts w:ascii="Century Gothic" w:hAnsi="Century Gothic"/>
          <w:b/>
          <w:caps/>
          <w:sz w:val="21"/>
          <w:szCs w:val="21"/>
        </w:rPr>
        <w:t>КОНТАКТЫ</w:t>
      </w:r>
    </w:p>
    <w:p w:rsidR="00387E6B" w:rsidRPr="00604A06" w:rsidRDefault="00387E6B" w:rsidP="00387E6B">
      <w:pPr>
        <w:spacing w:after="0" w:line="240" w:lineRule="auto"/>
        <w:ind w:left="3"/>
        <w:jc w:val="both"/>
        <w:rPr>
          <w:rFonts w:ascii="Times New Roman" w:hAnsi="Times New Roman"/>
        </w:rPr>
      </w:pPr>
      <w:r w:rsidRPr="004406D9">
        <w:rPr>
          <w:rFonts w:ascii="Century Gothic" w:hAnsi="Century Gothic"/>
          <w:sz w:val="20"/>
          <w:szCs w:val="20"/>
        </w:rPr>
        <w:t>Институт физики металлов</w:t>
      </w:r>
      <w:r>
        <w:rPr>
          <w:rFonts w:ascii="Century Gothic" w:hAnsi="Century Gothic"/>
          <w:sz w:val="20"/>
          <w:szCs w:val="20"/>
        </w:rPr>
        <w:t xml:space="preserve"> имени М.Н. Михеева</w:t>
      </w:r>
      <w:r w:rsidRPr="004406D9">
        <w:rPr>
          <w:rFonts w:ascii="Century Gothic" w:hAnsi="Century Gothic"/>
          <w:sz w:val="20"/>
          <w:szCs w:val="20"/>
        </w:rPr>
        <w:t xml:space="preserve"> УрО РАН, 620</w:t>
      </w:r>
      <w:r>
        <w:rPr>
          <w:rFonts w:ascii="Century Gothic" w:hAnsi="Century Gothic"/>
          <w:sz w:val="20"/>
          <w:szCs w:val="20"/>
        </w:rPr>
        <w:t>108</w:t>
      </w:r>
      <w:r w:rsidRPr="004406D9">
        <w:rPr>
          <w:rFonts w:ascii="Century Gothic" w:hAnsi="Century Gothic"/>
          <w:sz w:val="20"/>
          <w:szCs w:val="20"/>
        </w:rPr>
        <w:t xml:space="preserve">, г. Екатеринбург, </w:t>
      </w:r>
      <w:r w:rsidRPr="00604A06">
        <w:rPr>
          <w:rFonts w:ascii="Century Gothic" w:hAnsi="Century Gothic"/>
          <w:sz w:val="20"/>
          <w:szCs w:val="20"/>
        </w:rPr>
        <w:t xml:space="preserve">ул. С.Ковалевской, 18, </w:t>
      </w:r>
      <w:hyperlink r:id="rId13" w:history="1">
        <w:r w:rsidRPr="00604A06">
          <w:rPr>
            <w:rStyle w:val="a4"/>
            <w:rFonts w:ascii="Times New Roman" w:hAnsi="Times New Roman"/>
            <w:lang w:val="en-US"/>
          </w:rPr>
          <w:t>www</w:t>
        </w:r>
        <w:r w:rsidRPr="00604A06">
          <w:rPr>
            <w:rStyle w:val="a4"/>
            <w:rFonts w:ascii="Times New Roman" w:hAnsi="Times New Roman"/>
          </w:rPr>
          <w:t>.</w:t>
        </w:r>
        <w:proofErr w:type="spellStart"/>
        <w:r w:rsidRPr="00604A06">
          <w:rPr>
            <w:rStyle w:val="a4"/>
            <w:rFonts w:ascii="Times New Roman" w:hAnsi="Times New Roman"/>
          </w:rPr>
          <w:t>imp</w:t>
        </w:r>
        <w:proofErr w:type="spellEnd"/>
        <w:r w:rsidRPr="00604A06">
          <w:rPr>
            <w:rStyle w:val="a4"/>
            <w:rFonts w:ascii="Times New Roman" w:hAnsi="Times New Roman"/>
          </w:rPr>
          <w:t>.</w:t>
        </w:r>
        <w:proofErr w:type="spellStart"/>
        <w:r w:rsidRPr="00604A06">
          <w:rPr>
            <w:rStyle w:val="a4"/>
            <w:rFonts w:ascii="Times New Roman" w:hAnsi="Times New Roman"/>
            <w:lang w:val="en-US"/>
          </w:rPr>
          <w:t>uran</w:t>
        </w:r>
        <w:proofErr w:type="spellEnd"/>
        <w:r w:rsidRPr="00604A06">
          <w:rPr>
            <w:rStyle w:val="a4"/>
            <w:rFonts w:ascii="Times New Roman" w:hAnsi="Times New Roman"/>
          </w:rPr>
          <w:t>.</w:t>
        </w:r>
        <w:proofErr w:type="spellStart"/>
        <w:r w:rsidRPr="00604A06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p w:rsidR="00387E6B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Тел.</w:t>
      </w:r>
      <w:r>
        <w:rPr>
          <w:rFonts w:ascii="Century Gothic" w:hAnsi="Century Gothic"/>
          <w:sz w:val="20"/>
          <w:szCs w:val="20"/>
        </w:rPr>
        <w:t xml:space="preserve"> (343) 378-36-18</w:t>
      </w:r>
    </w:p>
    <w:p w:rsidR="00387E6B" w:rsidRPr="004406D9" w:rsidRDefault="00387E6B" w:rsidP="00387E6B">
      <w:pPr>
        <w:spacing w:after="0" w:line="240" w:lineRule="auto"/>
        <w:ind w:left="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Ф</w:t>
      </w:r>
      <w:r w:rsidRPr="004406D9">
        <w:rPr>
          <w:rFonts w:ascii="Century Gothic" w:hAnsi="Century Gothic"/>
          <w:sz w:val="20"/>
          <w:szCs w:val="20"/>
        </w:rPr>
        <w:t>акс (343) 374-</w:t>
      </w:r>
      <w:r>
        <w:rPr>
          <w:rFonts w:ascii="Century Gothic" w:hAnsi="Century Gothic"/>
          <w:sz w:val="20"/>
          <w:szCs w:val="20"/>
        </w:rPr>
        <w:t>52</w:t>
      </w:r>
      <w:r w:rsidRPr="004406D9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44 (с пометкой «Оргкомитет ФМНК-32 Сташкову Алексею Николаевичу»)</w:t>
      </w:r>
    </w:p>
    <w:p w:rsidR="00387E6B" w:rsidRPr="007A3D4B" w:rsidRDefault="00387E6B" w:rsidP="00387E6B">
      <w:pPr>
        <w:spacing w:after="120" w:line="240" w:lineRule="auto"/>
        <w:ind w:firstLine="11"/>
        <w:jc w:val="both"/>
        <w:rPr>
          <w:rFonts w:ascii="Century Gothic" w:hAnsi="Century Gothic"/>
          <w:b/>
          <w:sz w:val="20"/>
          <w:szCs w:val="20"/>
          <w:lang w:val="en-US"/>
        </w:rPr>
      </w:pPr>
      <w:proofErr w:type="gramStart"/>
      <w:r w:rsidRPr="004406D9">
        <w:rPr>
          <w:rFonts w:ascii="Century Gothic" w:hAnsi="Century Gothic"/>
          <w:sz w:val="20"/>
          <w:szCs w:val="20"/>
          <w:lang w:val="en-US"/>
        </w:rPr>
        <w:t>e</w:t>
      </w:r>
      <w:r w:rsidRPr="007A3D4B">
        <w:rPr>
          <w:rFonts w:ascii="Century Gothic" w:hAnsi="Century Gothic"/>
          <w:sz w:val="20"/>
          <w:szCs w:val="20"/>
          <w:lang w:val="en-US"/>
        </w:rPr>
        <w:t>-</w:t>
      </w:r>
      <w:r w:rsidRPr="004406D9">
        <w:rPr>
          <w:rFonts w:ascii="Century Gothic" w:hAnsi="Century Gothic"/>
          <w:sz w:val="20"/>
          <w:szCs w:val="20"/>
          <w:lang w:val="en-US"/>
        </w:rPr>
        <w:t>mail</w:t>
      </w:r>
      <w:proofErr w:type="gramEnd"/>
      <w:r w:rsidRPr="007A3D4B">
        <w:rPr>
          <w:rFonts w:ascii="Century Gothic" w:hAnsi="Century Gothic"/>
          <w:sz w:val="20"/>
          <w:szCs w:val="20"/>
          <w:lang w:val="en-US"/>
        </w:rPr>
        <w:t xml:space="preserve">: </w:t>
      </w:r>
      <w:r w:rsidR="00003096">
        <w:fldChar w:fldCharType="begin"/>
      </w:r>
      <w:r w:rsidR="00003096" w:rsidRPr="002E1564">
        <w:rPr>
          <w:lang w:val="en-US"/>
        </w:rPr>
        <w:instrText>HYPERLINK "mailto:stashkov@imp.uran.ru"</w:instrText>
      </w:r>
      <w:r w:rsidR="00003096">
        <w:fldChar w:fldCharType="separate"/>
      </w:r>
      <w:r w:rsidRPr="006B20EB">
        <w:rPr>
          <w:rStyle w:val="a4"/>
          <w:rFonts w:ascii="Century Gothic" w:hAnsi="Century Gothic"/>
          <w:b/>
          <w:sz w:val="20"/>
          <w:szCs w:val="20"/>
          <w:lang w:val="en-US"/>
        </w:rPr>
        <w:t>stashkov</w:t>
      </w:r>
      <w:r w:rsidRPr="007A3D4B">
        <w:rPr>
          <w:rStyle w:val="a4"/>
          <w:rFonts w:ascii="Century Gothic" w:hAnsi="Century Gothic"/>
          <w:b/>
          <w:sz w:val="20"/>
          <w:szCs w:val="20"/>
          <w:lang w:val="en-US"/>
        </w:rPr>
        <w:t>@</w:t>
      </w:r>
      <w:r w:rsidRPr="006B20EB">
        <w:rPr>
          <w:rStyle w:val="a4"/>
          <w:rFonts w:ascii="Century Gothic" w:hAnsi="Century Gothic"/>
          <w:b/>
          <w:sz w:val="20"/>
          <w:szCs w:val="20"/>
          <w:lang w:val="en-US"/>
        </w:rPr>
        <w:t>imp</w:t>
      </w:r>
      <w:r w:rsidRPr="007A3D4B">
        <w:rPr>
          <w:rStyle w:val="a4"/>
          <w:rFonts w:ascii="Century Gothic" w:hAnsi="Century Gothic"/>
          <w:b/>
          <w:sz w:val="20"/>
          <w:szCs w:val="20"/>
          <w:lang w:val="en-US"/>
        </w:rPr>
        <w:t>.</w:t>
      </w:r>
      <w:r w:rsidRPr="006B20EB">
        <w:rPr>
          <w:rStyle w:val="a4"/>
          <w:rFonts w:ascii="Century Gothic" w:hAnsi="Century Gothic"/>
          <w:b/>
          <w:sz w:val="20"/>
          <w:szCs w:val="20"/>
          <w:lang w:val="en-US"/>
        </w:rPr>
        <w:t>uran</w:t>
      </w:r>
      <w:r w:rsidRPr="007A3D4B">
        <w:rPr>
          <w:rStyle w:val="a4"/>
          <w:rFonts w:ascii="Century Gothic" w:hAnsi="Century Gothic"/>
          <w:b/>
          <w:sz w:val="20"/>
          <w:szCs w:val="20"/>
          <w:lang w:val="en-US"/>
        </w:rPr>
        <w:t>.</w:t>
      </w:r>
      <w:r w:rsidRPr="006B20EB">
        <w:rPr>
          <w:rStyle w:val="a4"/>
          <w:rFonts w:ascii="Century Gothic" w:hAnsi="Century Gothic"/>
          <w:b/>
          <w:sz w:val="20"/>
          <w:szCs w:val="20"/>
          <w:lang w:val="en-US"/>
        </w:rPr>
        <w:t>ru</w:t>
      </w:r>
      <w:r w:rsidR="00003096">
        <w:fldChar w:fldCharType="end"/>
      </w:r>
    </w:p>
    <w:p w:rsidR="00387E6B" w:rsidRPr="004406D9" w:rsidRDefault="00387E6B" w:rsidP="00387E6B">
      <w:pPr>
        <w:spacing w:after="0" w:line="240" w:lineRule="auto"/>
        <w:jc w:val="both"/>
        <w:rPr>
          <w:rFonts w:ascii="Century Gothic" w:hAnsi="Century Gothic"/>
          <w:b/>
          <w:caps/>
          <w:spacing w:val="-2"/>
          <w:sz w:val="21"/>
          <w:szCs w:val="21"/>
        </w:rPr>
      </w:pPr>
      <w:r>
        <w:rPr>
          <w:rFonts w:ascii="Century Gothic" w:hAnsi="Century Gothic"/>
          <w:b/>
          <w:caps/>
          <w:spacing w:val="-2"/>
          <w:sz w:val="21"/>
          <w:szCs w:val="21"/>
        </w:rPr>
        <w:t>ВАЖНЫЕ ДАТЫ</w:t>
      </w:r>
    </w:p>
    <w:p w:rsidR="00387E6B" w:rsidRDefault="00387E6B" w:rsidP="00387E6B">
      <w:pPr>
        <w:tabs>
          <w:tab w:val="left" w:pos="5245"/>
        </w:tabs>
        <w:spacing w:after="0" w:line="240" w:lineRule="auto"/>
        <w:ind w:firstLine="11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Регистрация и</w:t>
      </w:r>
      <w:r w:rsidRPr="004406D9">
        <w:rPr>
          <w:rFonts w:ascii="Century Gothic" w:hAnsi="Century Gothic"/>
          <w:sz w:val="20"/>
          <w:szCs w:val="20"/>
        </w:rPr>
        <w:t xml:space="preserve"> п</w:t>
      </w:r>
      <w:r>
        <w:rPr>
          <w:rFonts w:ascii="Century Gothic" w:hAnsi="Century Gothic"/>
          <w:sz w:val="20"/>
          <w:szCs w:val="20"/>
        </w:rPr>
        <w:t>рием</w:t>
      </w:r>
      <w:r w:rsidRPr="004406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тезисов</w:t>
      </w:r>
      <w:r w:rsidRPr="004406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на конференцию –</w:t>
      </w:r>
      <w:r w:rsidRPr="004406D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до 8</w:t>
      </w:r>
      <w:r w:rsidRPr="00AB1BC6">
        <w:rPr>
          <w:rFonts w:ascii="Century Gothic" w:hAnsi="Century Gothic"/>
          <w:b/>
          <w:sz w:val="20"/>
          <w:szCs w:val="20"/>
        </w:rPr>
        <w:t> </w:t>
      </w:r>
      <w:r>
        <w:rPr>
          <w:rFonts w:ascii="Century Gothic" w:hAnsi="Century Gothic"/>
          <w:b/>
          <w:sz w:val="20"/>
          <w:szCs w:val="20"/>
        </w:rPr>
        <w:t>февраля 2021 </w:t>
      </w:r>
      <w:r w:rsidRPr="004406D9">
        <w:rPr>
          <w:rFonts w:ascii="Century Gothic" w:hAnsi="Century Gothic"/>
          <w:b/>
          <w:sz w:val="20"/>
          <w:szCs w:val="20"/>
        </w:rPr>
        <w:t>г.</w:t>
      </w:r>
    </w:p>
    <w:p w:rsidR="00387E6B" w:rsidRDefault="00387E6B" w:rsidP="00387E6B">
      <w:pPr>
        <w:spacing w:after="0" w:line="240" w:lineRule="auto"/>
        <w:ind w:firstLine="11"/>
        <w:jc w:val="both"/>
        <w:rPr>
          <w:rFonts w:ascii="Century Gothic" w:hAnsi="Century Gothic"/>
          <w:b/>
          <w:sz w:val="20"/>
          <w:szCs w:val="20"/>
        </w:rPr>
      </w:pPr>
      <w:r w:rsidRPr="00F056A2">
        <w:rPr>
          <w:rFonts w:ascii="Century Gothic" w:hAnsi="Century Gothic"/>
          <w:sz w:val="20"/>
          <w:szCs w:val="20"/>
        </w:rPr>
        <w:t xml:space="preserve">Заявка на участие и тезисы принимаются по </w:t>
      </w:r>
      <w:proofErr w:type="spellStart"/>
      <w:r w:rsidRPr="00F056A2">
        <w:rPr>
          <w:rFonts w:ascii="Century Gothic" w:hAnsi="Century Gothic"/>
          <w:sz w:val="20"/>
          <w:szCs w:val="20"/>
        </w:rPr>
        <w:t>e-mail</w:t>
      </w:r>
      <w:proofErr w:type="spellEnd"/>
      <w:r w:rsidRPr="00F056A2">
        <w:rPr>
          <w:rFonts w:ascii="Century Gothic" w:hAnsi="Century Gothic"/>
          <w:sz w:val="20"/>
          <w:szCs w:val="20"/>
        </w:rPr>
        <w:t>:</w:t>
      </w:r>
      <w:r w:rsidRPr="00F056A2">
        <w:rPr>
          <w:rFonts w:ascii="Century Gothic" w:hAnsi="Century Gothic"/>
          <w:b/>
          <w:sz w:val="20"/>
          <w:szCs w:val="20"/>
        </w:rPr>
        <w:t xml:space="preserve"> </w:t>
      </w:r>
      <w:hyperlink r:id="rId14" w:history="1">
        <w:r w:rsidRPr="00A42AAA">
          <w:rPr>
            <w:rStyle w:val="a4"/>
            <w:rFonts w:ascii="Century Gothic" w:hAnsi="Century Gothic"/>
            <w:b/>
            <w:sz w:val="20"/>
            <w:szCs w:val="20"/>
            <w:lang w:val="en-US"/>
          </w:rPr>
          <w:t>stashkov</w:t>
        </w:r>
        <w:r w:rsidRPr="00A42AAA">
          <w:rPr>
            <w:rStyle w:val="a4"/>
            <w:rFonts w:ascii="Century Gothic" w:hAnsi="Century Gothic"/>
            <w:b/>
            <w:sz w:val="20"/>
            <w:szCs w:val="20"/>
          </w:rPr>
          <w:t>@</w:t>
        </w:r>
        <w:r w:rsidRPr="00A42AAA">
          <w:rPr>
            <w:rStyle w:val="a4"/>
            <w:rFonts w:ascii="Century Gothic" w:hAnsi="Century Gothic"/>
            <w:b/>
            <w:sz w:val="20"/>
            <w:szCs w:val="20"/>
            <w:lang w:val="en-US"/>
          </w:rPr>
          <w:t>imp</w:t>
        </w:r>
        <w:r w:rsidRPr="00A42AAA">
          <w:rPr>
            <w:rStyle w:val="a4"/>
            <w:rFonts w:ascii="Century Gothic" w:hAnsi="Century Gothic"/>
            <w:b/>
            <w:sz w:val="20"/>
            <w:szCs w:val="20"/>
          </w:rPr>
          <w:t>.</w:t>
        </w:r>
        <w:r w:rsidRPr="00A42AAA">
          <w:rPr>
            <w:rStyle w:val="a4"/>
            <w:rFonts w:ascii="Century Gothic" w:hAnsi="Century Gothic"/>
            <w:b/>
            <w:sz w:val="20"/>
            <w:szCs w:val="20"/>
            <w:lang w:val="en-US"/>
          </w:rPr>
          <w:t>uran</w:t>
        </w:r>
        <w:r w:rsidRPr="00A42AAA">
          <w:rPr>
            <w:rStyle w:val="a4"/>
            <w:rFonts w:ascii="Century Gothic" w:hAnsi="Century Gothic"/>
            <w:b/>
            <w:sz w:val="20"/>
            <w:szCs w:val="20"/>
          </w:rPr>
          <w:t>.</w:t>
        </w:r>
        <w:r w:rsidRPr="00A42AAA">
          <w:rPr>
            <w:rStyle w:val="a4"/>
            <w:rFonts w:ascii="Century Gothic" w:hAnsi="Century Gothic"/>
            <w:b/>
            <w:sz w:val="20"/>
            <w:szCs w:val="20"/>
            <w:lang w:val="en-US"/>
          </w:rPr>
          <w:t>ru</w:t>
        </w:r>
      </w:hyperlink>
    </w:p>
    <w:p w:rsidR="00387E6B" w:rsidRDefault="00387E6B" w:rsidP="00387E6B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Тезисы оформляются согласно </w:t>
      </w:r>
      <w:r w:rsidRPr="006F249F">
        <w:rPr>
          <w:rFonts w:ascii="Century Gothic" w:hAnsi="Century Gothic"/>
          <w:b/>
          <w:sz w:val="20"/>
          <w:szCs w:val="20"/>
          <w:u w:val="single"/>
        </w:rPr>
        <w:t>шаблону</w:t>
      </w:r>
      <w:r w:rsidRPr="006F249F">
        <w:rPr>
          <w:rFonts w:ascii="Century Gothic" w:hAnsi="Century Gothic"/>
          <w:sz w:val="20"/>
          <w:szCs w:val="20"/>
        </w:rPr>
        <w:t xml:space="preserve">. </w:t>
      </w:r>
    </w:p>
    <w:p w:rsidR="00387E6B" w:rsidRDefault="00387E6B" w:rsidP="00387E6B">
      <w:pPr>
        <w:spacing w:after="0" w:line="240" w:lineRule="auto"/>
        <w:ind w:firstLine="11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При формировании программы </w:t>
      </w:r>
      <w:r w:rsidRPr="004406D9">
        <w:rPr>
          <w:rFonts w:ascii="Century Gothic" w:hAnsi="Century Gothic"/>
          <w:b/>
          <w:sz w:val="20"/>
          <w:szCs w:val="20"/>
        </w:rPr>
        <w:t>Оргкомитетом</w:t>
      </w:r>
      <w:r>
        <w:rPr>
          <w:rFonts w:ascii="Century Gothic" w:hAnsi="Century Gothic"/>
          <w:b/>
          <w:sz w:val="20"/>
          <w:szCs w:val="20"/>
        </w:rPr>
        <w:t xml:space="preserve"> конференции будет проводиться отбор докладов. Часть отобранных Оргкомитетом докладов будет рекомендована для публикации в журналах «Дефектоскопия», «Сварка и диагностика», «В мире НК» в виде статей. Требования к статьям, представляемым в</w:t>
      </w:r>
      <w:r w:rsidRPr="007D5DF2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журнал «Дефектоскопия», указаны на сайте </w:t>
      </w:r>
      <w:hyperlink r:id="rId15" w:history="1">
        <w:r w:rsidRPr="00533A64">
          <w:rPr>
            <w:rStyle w:val="a4"/>
            <w:rFonts w:ascii="Century Gothic" w:hAnsi="Century Gothic"/>
            <w:b/>
            <w:sz w:val="20"/>
            <w:szCs w:val="20"/>
          </w:rPr>
          <w:t>http://defectoskopiya.ru/pages/view/submitting</w:t>
        </w:r>
      </w:hyperlink>
      <w:r>
        <w:rPr>
          <w:rFonts w:ascii="Century Gothic" w:hAnsi="Century Gothic"/>
          <w:b/>
          <w:sz w:val="20"/>
          <w:szCs w:val="20"/>
        </w:rPr>
        <w:t>.</w:t>
      </w:r>
    </w:p>
    <w:p w:rsidR="00387E6B" w:rsidRDefault="00387E6B" w:rsidP="00387E6B">
      <w:pPr>
        <w:spacing w:after="0" w:line="240" w:lineRule="auto"/>
        <w:ind w:firstLine="11"/>
        <w:jc w:val="both"/>
        <w:rPr>
          <w:rFonts w:ascii="Century Gothic" w:hAnsi="Century Gothic"/>
          <w:b/>
          <w:sz w:val="20"/>
          <w:szCs w:val="20"/>
        </w:rPr>
      </w:pPr>
    </w:p>
    <w:p w:rsidR="00387E6B" w:rsidRPr="004406D9" w:rsidRDefault="00387E6B" w:rsidP="00387E6B">
      <w:pPr>
        <w:spacing w:after="0" w:line="240" w:lineRule="auto"/>
        <w:jc w:val="both"/>
        <w:rPr>
          <w:rFonts w:ascii="Century Gothic" w:hAnsi="Century Gothic"/>
          <w:b/>
          <w:caps/>
          <w:sz w:val="21"/>
          <w:szCs w:val="21"/>
        </w:rPr>
      </w:pPr>
      <w:r w:rsidRPr="004406D9">
        <w:rPr>
          <w:rFonts w:ascii="Century Gothic" w:hAnsi="Century Gothic"/>
          <w:b/>
          <w:caps/>
          <w:sz w:val="21"/>
          <w:szCs w:val="21"/>
        </w:rPr>
        <w:t>Формы представления доклада</w:t>
      </w:r>
    </w:p>
    <w:p w:rsidR="00387E6B" w:rsidRPr="004406D9" w:rsidRDefault="00387E6B" w:rsidP="00387E6B">
      <w:pPr>
        <w:pStyle w:val="a3"/>
        <w:numPr>
          <w:ilvl w:val="0"/>
          <w:numId w:val="2"/>
        </w:numPr>
        <w:spacing w:after="120" w:line="240" w:lineRule="auto"/>
        <w:ind w:left="426" w:hanging="357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устный доклад</w:t>
      </w:r>
      <w:r>
        <w:rPr>
          <w:rFonts w:ascii="Century Gothic" w:hAnsi="Century Gothic"/>
          <w:sz w:val="20"/>
          <w:szCs w:val="20"/>
        </w:rPr>
        <w:t xml:space="preserve"> (п</w:t>
      </w:r>
      <w:r w:rsidRPr="004406D9">
        <w:rPr>
          <w:rFonts w:ascii="Century Gothic" w:hAnsi="Century Gothic"/>
          <w:sz w:val="20"/>
          <w:szCs w:val="20"/>
        </w:rPr>
        <w:t xml:space="preserve">резентация в формате </w:t>
      </w:r>
      <w:proofErr w:type="spellStart"/>
      <w:r w:rsidRPr="004406D9">
        <w:rPr>
          <w:rFonts w:ascii="Century Gothic" w:hAnsi="Century Gothic"/>
          <w:sz w:val="20"/>
          <w:szCs w:val="20"/>
        </w:rPr>
        <w:t>Microso</w:t>
      </w:r>
      <w:proofErr w:type="spellEnd"/>
      <w:r w:rsidRPr="004406D9">
        <w:rPr>
          <w:rFonts w:ascii="Century Gothic" w:hAnsi="Century Gothic"/>
          <w:sz w:val="20"/>
          <w:szCs w:val="20"/>
          <w:lang w:val="en-US"/>
        </w:rPr>
        <w:t>f</w:t>
      </w:r>
      <w:proofErr w:type="spellStart"/>
      <w:r w:rsidRPr="004406D9">
        <w:rPr>
          <w:rFonts w:ascii="Century Gothic" w:hAnsi="Century Gothic"/>
          <w:sz w:val="20"/>
          <w:szCs w:val="20"/>
        </w:rPr>
        <w:t>t</w:t>
      </w:r>
      <w:proofErr w:type="spellEnd"/>
      <w:r w:rsidRPr="004406D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406D9">
        <w:rPr>
          <w:rFonts w:ascii="Century Gothic" w:hAnsi="Century Gothic"/>
          <w:sz w:val="20"/>
          <w:szCs w:val="20"/>
        </w:rPr>
        <w:t>PowerPoint</w:t>
      </w:r>
      <w:proofErr w:type="spellEnd"/>
      <w:r>
        <w:rPr>
          <w:rFonts w:ascii="Century Gothic" w:hAnsi="Century Gothic"/>
          <w:sz w:val="20"/>
          <w:szCs w:val="20"/>
        </w:rPr>
        <w:t>)</w:t>
      </w:r>
      <w:r w:rsidRPr="004406D9">
        <w:rPr>
          <w:rFonts w:ascii="Century Gothic" w:hAnsi="Century Gothic"/>
          <w:sz w:val="20"/>
          <w:szCs w:val="20"/>
        </w:rPr>
        <w:t>;</w:t>
      </w:r>
    </w:p>
    <w:p w:rsidR="00387E6B" w:rsidRDefault="00387E6B" w:rsidP="00387E6B">
      <w:pPr>
        <w:pStyle w:val="a3"/>
        <w:numPr>
          <w:ilvl w:val="0"/>
          <w:numId w:val="2"/>
        </w:numPr>
        <w:spacing w:after="120" w:line="240" w:lineRule="auto"/>
        <w:ind w:left="426" w:hanging="357"/>
        <w:jc w:val="both"/>
        <w:rPr>
          <w:rFonts w:ascii="Century Gothic" w:hAnsi="Century Gothic"/>
          <w:sz w:val="20"/>
          <w:szCs w:val="20"/>
        </w:rPr>
      </w:pPr>
      <w:r w:rsidRPr="004406D9">
        <w:rPr>
          <w:rFonts w:ascii="Century Gothic" w:hAnsi="Century Gothic"/>
          <w:sz w:val="20"/>
          <w:szCs w:val="20"/>
        </w:rPr>
        <w:t>стендовый доклад</w:t>
      </w:r>
      <w:r>
        <w:rPr>
          <w:rFonts w:ascii="Century Gothic" w:hAnsi="Century Gothic"/>
          <w:sz w:val="20"/>
          <w:szCs w:val="20"/>
        </w:rPr>
        <w:t xml:space="preserve"> (плакат</w:t>
      </w:r>
      <w:r w:rsidRPr="004406D9">
        <w:rPr>
          <w:rFonts w:ascii="Century Gothic" w:hAnsi="Century Gothic"/>
          <w:sz w:val="20"/>
          <w:szCs w:val="20"/>
        </w:rPr>
        <w:t xml:space="preserve"> формат</w:t>
      </w:r>
      <w:r>
        <w:rPr>
          <w:rFonts w:ascii="Century Gothic" w:hAnsi="Century Gothic"/>
          <w:sz w:val="20"/>
          <w:szCs w:val="20"/>
        </w:rPr>
        <w:t>ом</w:t>
      </w:r>
      <w:r w:rsidRPr="004406D9">
        <w:rPr>
          <w:rFonts w:ascii="Century Gothic" w:hAnsi="Century Gothic"/>
          <w:sz w:val="20"/>
          <w:szCs w:val="20"/>
        </w:rPr>
        <w:t xml:space="preserve"> А</w:t>
      </w:r>
      <w:proofErr w:type="gramStart"/>
      <w:r w:rsidRPr="004406D9">
        <w:rPr>
          <w:rFonts w:ascii="Century Gothic" w:hAnsi="Century Gothic"/>
          <w:sz w:val="20"/>
          <w:szCs w:val="20"/>
        </w:rPr>
        <w:t>1</w:t>
      </w:r>
      <w:proofErr w:type="gramEnd"/>
      <w:r>
        <w:rPr>
          <w:rFonts w:ascii="Century Gothic" w:hAnsi="Century Gothic"/>
          <w:sz w:val="20"/>
          <w:szCs w:val="20"/>
        </w:rPr>
        <w:t>)</w:t>
      </w:r>
      <w:r w:rsidRPr="005E2BE1">
        <w:rPr>
          <w:rFonts w:ascii="Century Gothic" w:hAnsi="Century Gothic"/>
          <w:sz w:val="20"/>
          <w:szCs w:val="20"/>
        </w:rPr>
        <w:t>;</w:t>
      </w:r>
    </w:p>
    <w:p w:rsidR="00387E6B" w:rsidRPr="00387E6B" w:rsidRDefault="00387E6B" w:rsidP="00387E6B">
      <w:pPr>
        <w:pStyle w:val="a3"/>
        <w:numPr>
          <w:ilvl w:val="0"/>
          <w:numId w:val="2"/>
        </w:numPr>
        <w:spacing w:after="120" w:line="240" w:lineRule="auto"/>
        <w:ind w:left="426" w:hanging="357"/>
        <w:jc w:val="both"/>
        <w:rPr>
          <w:rFonts w:ascii="Century Gothic" w:hAnsi="Century Gothic"/>
          <w:sz w:val="20"/>
          <w:szCs w:val="20"/>
        </w:rPr>
      </w:pPr>
      <w:r w:rsidRPr="00387E6B">
        <w:rPr>
          <w:rFonts w:ascii="Century Gothic" w:hAnsi="Century Gothic"/>
          <w:sz w:val="20"/>
          <w:szCs w:val="20"/>
          <w:lang w:val="en-US"/>
        </w:rPr>
        <w:t xml:space="preserve">on-line </w:t>
      </w:r>
      <w:r w:rsidRPr="00387E6B">
        <w:rPr>
          <w:rFonts w:ascii="Century Gothic" w:hAnsi="Century Gothic"/>
          <w:sz w:val="20"/>
          <w:szCs w:val="20"/>
        </w:rPr>
        <w:t>доклад;</w:t>
      </w:r>
    </w:p>
    <w:p w:rsidR="00541E13" w:rsidRPr="00387E6B" w:rsidRDefault="00387E6B" w:rsidP="00387E6B">
      <w:pPr>
        <w:pStyle w:val="a3"/>
        <w:numPr>
          <w:ilvl w:val="0"/>
          <w:numId w:val="2"/>
        </w:numPr>
        <w:spacing w:after="120" w:line="240" w:lineRule="auto"/>
        <w:ind w:left="426" w:hanging="357"/>
        <w:jc w:val="both"/>
        <w:rPr>
          <w:rFonts w:ascii="Century Gothic" w:hAnsi="Century Gothic"/>
          <w:sz w:val="20"/>
          <w:szCs w:val="20"/>
        </w:rPr>
      </w:pPr>
      <w:r w:rsidRPr="00387E6B">
        <w:rPr>
          <w:rFonts w:ascii="Century Gothic" w:hAnsi="Century Gothic"/>
          <w:sz w:val="20"/>
          <w:szCs w:val="20"/>
        </w:rPr>
        <w:t xml:space="preserve">стендовый </w:t>
      </w:r>
      <w:r w:rsidRPr="00387E6B">
        <w:rPr>
          <w:rFonts w:ascii="Century Gothic" w:hAnsi="Century Gothic"/>
          <w:sz w:val="20"/>
          <w:szCs w:val="20"/>
          <w:lang w:val="en-US"/>
        </w:rPr>
        <w:t>on</w:t>
      </w:r>
      <w:r w:rsidRPr="00387E6B">
        <w:rPr>
          <w:rFonts w:ascii="Century Gothic" w:hAnsi="Century Gothic"/>
          <w:sz w:val="20"/>
          <w:szCs w:val="20"/>
        </w:rPr>
        <w:t>-</w:t>
      </w:r>
      <w:r w:rsidRPr="00387E6B">
        <w:rPr>
          <w:rFonts w:ascii="Century Gothic" w:hAnsi="Century Gothic"/>
          <w:sz w:val="20"/>
          <w:szCs w:val="20"/>
          <w:lang w:val="en-US"/>
        </w:rPr>
        <w:t>line</w:t>
      </w:r>
      <w:r w:rsidRPr="00387E6B">
        <w:rPr>
          <w:rFonts w:ascii="Century Gothic" w:hAnsi="Century Gothic"/>
          <w:sz w:val="20"/>
          <w:szCs w:val="20"/>
        </w:rPr>
        <w:t xml:space="preserve"> доклад (видео-доклад).</w:t>
      </w:r>
    </w:p>
    <w:sectPr w:rsidR="00541E13" w:rsidRPr="00387E6B" w:rsidSect="00080AEB">
      <w:pgSz w:w="11907" w:h="16840" w:code="9"/>
      <w:pgMar w:top="1134" w:right="1134" w:bottom="1134" w:left="1701" w:header="709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C4C"/>
    <w:multiLevelType w:val="hybridMultilevel"/>
    <w:tmpl w:val="C868C2D8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793E1258"/>
    <w:multiLevelType w:val="hybridMultilevel"/>
    <w:tmpl w:val="FEB4D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7E6B"/>
    <w:rsid w:val="00003096"/>
    <w:rsid w:val="002E1564"/>
    <w:rsid w:val="00387E6B"/>
    <w:rsid w:val="00541E13"/>
    <w:rsid w:val="007A3D4B"/>
    <w:rsid w:val="00E46E8A"/>
    <w:rsid w:val="00E703B2"/>
    <w:rsid w:val="00F1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6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87E6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6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87E6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mp.ur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defectoskopiya.ru/pages/view/submitting" TargetMode="External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tashkov@imp.u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2020-11-06T11:24:00Z</dcterms:created>
  <dcterms:modified xsi:type="dcterms:W3CDTF">2020-11-06T11:24:00Z</dcterms:modified>
</cp:coreProperties>
</file>