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09" w:rsidRDefault="00DF0647">
      <w:pPr>
        <w:pStyle w:val="pStylel"/>
      </w:pPr>
      <w:bookmarkStart w:id="0" w:name="_GoBack"/>
      <w:bookmarkEnd w:id="0"/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1.246</w:t>
      </w:r>
    </w:p>
    <w:p w:rsidR="00AC2B09" w:rsidRDefault="00AC2B09"/>
    <w:p w:rsidR="00AC2B09" w:rsidRDefault="00DF0647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proofErr w:type="gramStart"/>
      <w:r>
        <w:rPr>
          <w:rStyle w:val="rStyle"/>
          <w:rFonts w:eastAsia="Arial"/>
        </w:rPr>
        <w:t>к</w:t>
      </w:r>
      <w:proofErr w:type="gramEnd"/>
      <w:r>
        <w:rPr>
          <w:rStyle w:val="rStyle"/>
          <w:rFonts w:eastAsia="Arial"/>
        </w:rPr>
        <w:t xml:space="preserve"> приказу Министерства образования</w:t>
      </w:r>
    </w:p>
    <w:p w:rsidR="00AC2B09" w:rsidRDefault="00DF0647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</w:t>
      </w:r>
      <w:proofErr w:type="gramStart"/>
      <w:r>
        <w:rPr>
          <w:rStyle w:val="rStyle"/>
          <w:rFonts w:eastAsia="Arial"/>
        </w:rPr>
        <w:t>и</w:t>
      </w:r>
      <w:proofErr w:type="gramEnd"/>
      <w:r>
        <w:rPr>
          <w:rStyle w:val="rStyle"/>
          <w:rFonts w:eastAsia="Arial"/>
        </w:rPr>
        <w:t xml:space="preserve"> науки Российской Федерации</w:t>
      </w:r>
    </w:p>
    <w:p w:rsidR="00AC2B09" w:rsidRDefault="00DF0647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</w:t>
      </w:r>
      <w:proofErr w:type="gramStart"/>
      <w:r>
        <w:rPr>
          <w:rStyle w:val="rStyle"/>
          <w:rFonts w:eastAsia="Arial"/>
        </w:rPr>
        <w:t>от</w:t>
      </w:r>
      <w:proofErr w:type="gramEnd"/>
      <w:r>
        <w:rPr>
          <w:rStyle w:val="rStyle"/>
          <w:rFonts w:eastAsia="Arial"/>
        </w:rPr>
        <w:t xml:space="preserve"> « 28 » апреля 2018 г. № 347</w:t>
      </w:r>
    </w:p>
    <w:p w:rsidR="00AC2B09" w:rsidRDefault="00AC2B09"/>
    <w:p w:rsidR="00AC2B09" w:rsidRDefault="00AC2B09"/>
    <w:p w:rsidR="00AC2B09" w:rsidRDefault="00DF0647">
      <w:pPr>
        <w:pStyle w:val="pStylec"/>
      </w:pPr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</w:p>
    <w:p w:rsidR="00AC2B09" w:rsidRDefault="00AC2B09"/>
    <w:p w:rsidR="00AC2B09" w:rsidRDefault="00DF0647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науки Институт физики металлов имени М.Н. М</w:t>
      </w:r>
      <w:r>
        <w:rPr>
          <w:rStyle w:val="rStylebu"/>
          <w:rFonts w:eastAsia="Arial"/>
        </w:rPr>
        <w:t>ихеева Уральского отделения Российской академии наук</w:t>
      </w:r>
    </w:p>
    <w:p w:rsidR="00AC2B09" w:rsidRDefault="00DF0647">
      <w:pPr>
        <w:pStyle w:val="pStylec"/>
      </w:pPr>
      <w:r>
        <w:rPr>
          <w:rStyle w:val="rStylebs"/>
          <w:rFonts w:eastAsia="Arial"/>
        </w:rPr>
        <w:t>(</w:t>
      </w:r>
      <w:proofErr w:type="gramStart"/>
      <w:r>
        <w:rPr>
          <w:rStyle w:val="rStylebs"/>
          <w:rFonts w:eastAsia="Arial"/>
        </w:rPr>
        <w:t>наименование</w:t>
      </w:r>
      <w:proofErr w:type="gramEnd"/>
      <w:r>
        <w:rPr>
          <w:rStyle w:val="rStylebs"/>
          <w:rFonts w:eastAsia="Arial"/>
        </w:rPr>
        <w:t xml:space="preserve"> организации, осуществляющей образовательную деятельность)</w:t>
      </w:r>
    </w:p>
    <w:p w:rsidR="00AC2B09" w:rsidRDefault="00AC2B09"/>
    <w:p w:rsidR="00AC2B09" w:rsidRDefault="00AC2B09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022"/>
        <w:gridCol w:w="1857"/>
        <w:gridCol w:w="2018"/>
        <w:gridCol w:w="1993"/>
      </w:tblGrid>
      <w:tr w:rsidR="00AC2B09" w:rsidTr="00AC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AC2B09" w:rsidRDefault="00DF06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 за счет бюджетных ассигнований федерального бюджета</w:t>
            </w:r>
          </w:p>
        </w:tc>
      </w:tr>
      <w:tr w:rsidR="00AC2B09" w:rsidTr="00AC2B09">
        <w:trPr>
          <w:trHeight w:val="408"/>
        </w:trPr>
        <w:tc>
          <w:tcPr>
            <w:tcW w:w="0" w:type="dxa"/>
            <w:vMerge/>
          </w:tcPr>
          <w:p w:rsidR="00AC2B09" w:rsidRDefault="00AC2B09"/>
        </w:tc>
        <w:tc>
          <w:tcPr>
            <w:tcW w:w="0" w:type="dxa"/>
            <w:vMerge/>
          </w:tcPr>
          <w:p w:rsidR="00AC2B09" w:rsidRDefault="00AC2B09"/>
        </w:tc>
        <w:tc>
          <w:tcPr>
            <w:tcW w:w="5000" w:type="dxa"/>
            <w:vMerge w:val="restart"/>
            <w:vAlign w:val="center"/>
          </w:tcPr>
          <w:p w:rsidR="00AC2B09" w:rsidRDefault="00DF06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AC2B09" w:rsidRDefault="00DF0647">
            <w:pPr>
              <w:pStyle w:val="pStylec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них по очной форме</w:t>
            </w:r>
          </w:p>
        </w:tc>
      </w:tr>
      <w:tr w:rsidR="00AC2B09" w:rsidTr="00AC2B09">
        <w:tc>
          <w:tcPr>
            <w:tcW w:w="10000" w:type="dxa"/>
            <w:vAlign w:val="center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2B09" w:rsidTr="00AC2B09">
        <w:tc>
          <w:tcPr>
            <w:tcW w:w="10000" w:type="dxa"/>
          </w:tcPr>
          <w:p w:rsidR="00AC2B09" w:rsidRDefault="00DF064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AC2B09" w:rsidRDefault="00AC2B09">
            <w:pPr>
              <w:pStyle w:val="pStylec"/>
            </w:pP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C2B09" w:rsidTr="00AC2B09">
        <w:tc>
          <w:tcPr>
            <w:tcW w:w="10000" w:type="dxa"/>
          </w:tcPr>
          <w:p w:rsidR="00AC2B09" w:rsidRDefault="00DF064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C2B09" w:rsidTr="00AC2B09">
        <w:tc>
          <w:tcPr>
            <w:tcW w:w="10000" w:type="dxa"/>
          </w:tcPr>
          <w:p w:rsidR="00AC2B09" w:rsidRDefault="00DF064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2B09" w:rsidTr="00AC2B09">
        <w:tc>
          <w:tcPr>
            <w:tcW w:w="10000" w:type="dxa"/>
          </w:tcPr>
          <w:p w:rsidR="00AC2B09" w:rsidRDefault="00DF064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3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22.00.00</w:t>
            </w: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AC2B09" w:rsidRDefault="00DF0647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DF0647" w:rsidRDefault="00DF0647"/>
    <w:sectPr w:rsidR="00DF0647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09"/>
    <w:rsid w:val="003367BF"/>
    <w:rsid w:val="00AC2B09"/>
    <w:rsid w:val="00D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D3EF-2083-4679-A0F8-80CCB8E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2018-11-14T09:09:00Z</dcterms:created>
  <dcterms:modified xsi:type="dcterms:W3CDTF">2018-11-14T09:09:00Z</dcterms:modified>
  <cp:category/>
</cp:coreProperties>
</file>